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45" w:rsidRDefault="00545408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CC5245" w:rsidRDefault="00CC5245">
      <w:pPr>
        <w:rPr>
          <w:rFonts w:ascii="Palatino Linotype" w:hAnsi="Palatino Linotype"/>
        </w:rPr>
      </w:pPr>
    </w:p>
    <w:p w:rsidR="00250C20" w:rsidRDefault="00250C20" w:rsidP="00250C20">
      <w:pPr>
        <w:pStyle w:val="Title"/>
      </w:pPr>
      <w:r>
        <w:t>PROCES VERBAL CONSILIU DIRECTOR</w:t>
      </w:r>
    </w:p>
    <w:p w:rsidR="00677622" w:rsidRDefault="00677622" w:rsidP="00677622">
      <w:pPr>
        <w:pStyle w:val="Subtitle"/>
        <w:jc w:val="center"/>
      </w:pPr>
      <w:r>
        <w:t>nr. 28 / 13.1.2024</w:t>
      </w:r>
    </w:p>
    <w:p w:rsidR="00677622" w:rsidRDefault="00677622" w:rsidP="00677622">
      <w:pPr>
        <w:jc w:val="both"/>
        <w:rPr>
          <w:rFonts w:ascii="Palatino Linotype" w:hAnsi="Palatino Linotype"/>
        </w:rPr>
      </w:pPr>
    </w:p>
    <w:p w:rsidR="00677622" w:rsidRDefault="00677622" w:rsidP="00677622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677622" w:rsidRDefault="00677622" w:rsidP="00677622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677622" w:rsidRDefault="00677622" w:rsidP="00677622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O.G. 26 / 2000 cu privire la asociații și fundații;</w:t>
      </w:r>
    </w:p>
    <w:p w:rsidR="00677622" w:rsidRDefault="00677622" w:rsidP="00677622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ședința Consiliului Director nr. 28 din data de 13.1.2024 orele 10:00-11:00, convocată la Sediu de Dan-Marian JOIȚA în data de 29.12.2023,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677622" w:rsidRDefault="00677622" w:rsidP="00677622">
      <w:pPr>
        <w:jc w:val="both"/>
        <w:rPr>
          <w:rFonts w:ascii="Palatino Linotype" w:hAnsi="Palatino Linotype"/>
          <w:sz w:val="24"/>
        </w:rPr>
      </w:pPr>
    </w:p>
    <w:p w:rsidR="00677622" w:rsidRDefault="00677622" w:rsidP="00677622">
      <w:pPr>
        <w:jc w:val="both"/>
        <w:rPr>
          <w:rFonts w:ascii="Palatino Linotype" w:hAnsi="Palatino Linotype"/>
          <w:sz w:val="24"/>
        </w:rPr>
      </w:pPr>
    </w:p>
    <w:p w:rsidR="00677622" w:rsidRDefault="00677622" w:rsidP="00677622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>
        <w:rPr>
          <w:i w:val="0"/>
          <w:color w:val="auto"/>
          <w:sz w:val="36"/>
          <w:szCs w:val="52"/>
        </w:rPr>
        <w:t>SCOPUL</w:t>
      </w:r>
    </w:p>
    <w:p w:rsidR="00677622" w:rsidRDefault="00677622" w:rsidP="00677622">
      <w:pPr>
        <w:jc w:val="both"/>
        <w:rPr>
          <w:rFonts w:ascii="Palatino Linotype" w:hAnsi="Palatino Linotype"/>
        </w:rPr>
      </w:pPr>
    </w:p>
    <w:p w:rsidR="003B7361" w:rsidRDefault="003B7361" w:rsidP="00677622">
      <w:pPr>
        <w:jc w:val="both"/>
        <w:rPr>
          <w:rFonts w:ascii="Palatino Linotype" w:hAnsi="Palatino Linotype"/>
        </w:rPr>
      </w:pPr>
    </w:p>
    <w:p w:rsidR="00677622" w:rsidRDefault="00677622" w:rsidP="00677622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prezentei întruniri este </w:t>
      </w:r>
      <w:r w:rsidR="003B7361">
        <w:rPr>
          <w:rFonts w:ascii="Palatino Linotype" w:hAnsi="Palatino Linotype"/>
        </w:rPr>
        <w:t>delegarea prestării de meditații</w:t>
      </w:r>
      <w:r w:rsidR="000975A5">
        <w:rPr>
          <w:rFonts w:ascii="Palatino Linotype" w:hAnsi="Palatino Linotype"/>
        </w:rPr>
        <w:t>:</w:t>
      </w:r>
    </w:p>
    <w:p w:rsidR="00CC5245" w:rsidRDefault="00677622" w:rsidP="00677622">
      <w:pPr>
        <w:jc w:val="both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</w:rPr>
        <w:tab/>
      </w:r>
      <w:r w:rsidRPr="003B7361">
        <w:rPr>
          <w:rFonts w:ascii="Palatino Linotype" w:hAnsi="Palatino Linotype"/>
        </w:rPr>
        <w:t xml:space="preserve">Întrucât </w:t>
      </w:r>
      <w:r w:rsidR="00841051">
        <w:rPr>
          <w:rFonts w:ascii="Palatino Linotype" w:hAnsi="Palatino Linotype"/>
        </w:rPr>
        <w:t>P</w:t>
      </w:r>
      <w:r w:rsidR="003B7361">
        <w:rPr>
          <w:rFonts w:ascii="Palatino Linotype" w:hAnsi="Palatino Linotype"/>
        </w:rPr>
        <w:t>reședintele este antrenat în studii se vor delega meditațiile celorlalți doi membrii</w:t>
      </w:r>
      <w:r>
        <w:rPr>
          <w:rFonts w:ascii="Palatino Linotype" w:hAnsi="Palatino Linotype"/>
        </w:rPr>
        <w:t>.</w:t>
      </w:r>
    </w:p>
    <w:p w:rsidR="00CC5245" w:rsidRDefault="00CC5245">
      <w:pPr>
        <w:jc w:val="right"/>
        <w:rPr>
          <w:rFonts w:ascii="Palatino Linotype" w:hAnsi="Palatino Linotype"/>
        </w:rPr>
      </w:pPr>
    </w:p>
    <w:p w:rsidR="00545408" w:rsidRDefault="00545408">
      <w:pPr>
        <w:jc w:val="right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</w:t>
      </w:r>
      <w:r w:rsidRPr="00717A95">
        <w:rPr>
          <w:rFonts w:ascii="Palatino Linotype" w:hAnsi="Palatino Linotype"/>
        </w:rPr>
        <w:t xml:space="preserve">Asociației Educația Către Online Pentru </w:t>
      </w:r>
      <w:r>
        <w:rPr>
          <w:rFonts w:ascii="Palatino Linotype" w:hAnsi="Palatino Linotype"/>
        </w:rPr>
        <w:t xml:space="preserve">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3B7361" w:rsidRDefault="003B7361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sectPr w:rsidR="00545408" w:rsidRPr="00DB49F4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09F9C" wp14:editId="29F8181D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25273C" w:rsidRPr="0025273C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25273C" w:rsidRPr="0025273C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975A5"/>
    <w:rsid w:val="000E51B7"/>
    <w:rsid w:val="00142617"/>
    <w:rsid w:val="00156802"/>
    <w:rsid w:val="001C4150"/>
    <w:rsid w:val="001D3F1C"/>
    <w:rsid w:val="001E1C9F"/>
    <w:rsid w:val="002120A0"/>
    <w:rsid w:val="002270EB"/>
    <w:rsid w:val="00250C20"/>
    <w:rsid w:val="0025273C"/>
    <w:rsid w:val="003213A0"/>
    <w:rsid w:val="00337AE7"/>
    <w:rsid w:val="003429C9"/>
    <w:rsid w:val="00347C5E"/>
    <w:rsid w:val="003707DB"/>
    <w:rsid w:val="003871C1"/>
    <w:rsid w:val="003B7361"/>
    <w:rsid w:val="00404F4F"/>
    <w:rsid w:val="00494B94"/>
    <w:rsid w:val="004A4068"/>
    <w:rsid w:val="00545408"/>
    <w:rsid w:val="0054572A"/>
    <w:rsid w:val="00595677"/>
    <w:rsid w:val="00597BCB"/>
    <w:rsid w:val="005C6E8E"/>
    <w:rsid w:val="005E4BAE"/>
    <w:rsid w:val="00674D42"/>
    <w:rsid w:val="00677622"/>
    <w:rsid w:val="00691A9C"/>
    <w:rsid w:val="006B2EBE"/>
    <w:rsid w:val="00717A95"/>
    <w:rsid w:val="00767745"/>
    <w:rsid w:val="007C02A5"/>
    <w:rsid w:val="00817EE9"/>
    <w:rsid w:val="00841051"/>
    <w:rsid w:val="0088674E"/>
    <w:rsid w:val="008A02CC"/>
    <w:rsid w:val="008D7833"/>
    <w:rsid w:val="00944A67"/>
    <w:rsid w:val="00961FF0"/>
    <w:rsid w:val="0096311A"/>
    <w:rsid w:val="009D3DB1"/>
    <w:rsid w:val="00A35D28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D20CC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F3159D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108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9</cp:revision>
  <dcterms:created xsi:type="dcterms:W3CDTF">2024-05-04T09:19:00Z</dcterms:created>
  <dcterms:modified xsi:type="dcterms:W3CDTF">2025-01-30T13:40:00Z</dcterms:modified>
</cp:coreProperties>
</file>